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A" w:rsidRPr="00646B07" w:rsidRDefault="00A86A1A" w:rsidP="00A86A1A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46B07">
        <w:rPr>
          <w:rStyle w:val="a4"/>
          <w:color w:val="000000" w:themeColor="text1"/>
          <w:sz w:val="28"/>
          <w:szCs w:val="28"/>
        </w:rPr>
        <w:t>О количестве вакантных мест для приема (перевода) за счет бюджетных ассигнований федерального бюджета-0</w:t>
      </w:r>
    </w:p>
    <w:p w:rsidR="00A86A1A" w:rsidRPr="00646B07" w:rsidRDefault="00A86A1A" w:rsidP="00A86A1A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46B07">
        <w:rPr>
          <w:rStyle w:val="a4"/>
          <w:color w:val="000000" w:themeColor="text1"/>
          <w:sz w:val="28"/>
          <w:szCs w:val="28"/>
        </w:rPr>
        <w:t>О количестве вакантных мест для приема (перевода) за счет бюджетных ассигнований субъекта Российской Федерации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2" w:space="0" w:color="C4C4C4"/>
          <w:right w:val="single" w:sz="2" w:space="0" w:color="C4C4C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5820"/>
      </w:tblGrid>
      <w:tr w:rsidR="00A86A1A" w:rsidRPr="00A86A1A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группа: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вакантных мест на 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15.09.2022г.</w:t>
            </w:r>
          </w:p>
        </w:tc>
      </w:tr>
      <w:tr w:rsidR="00A86A1A" w:rsidRPr="00A86A1A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общеразвивающей направленности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одновозрастная для детей в возрасте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6A1A" w:rsidRPr="00A86A1A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общеразвивающей направленности одновозрастная для детей старше 3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лет, возрастная категория – 3-4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6A1A" w:rsidRPr="00A86A1A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общеразвивающей направленности одновозрастная для детей старше 3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лет, возрастная категория – 4-5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6A1A" w:rsidRPr="00A86A1A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2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общеразвивающей направленности одновозрастная для детей старше 3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лет, возрастная категория – 5-6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2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  <w:hideMark/>
          </w:tcPr>
          <w:p w:rsidR="00A86A1A" w:rsidRPr="00A86A1A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6A1A" w:rsidRPr="00646B07" w:rsidTr="00A86A1A">
        <w:tc>
          <w:tcPr>
            <w:tcW w:w="30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</w:tcPr>
          <w:p w:rsidR="00A86A1A" w:rsidRPr="00646B07" w:rsidRDefault="00A86A1A" w:rsidP="00A8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общеразвивающей направленности одновозрастная для детей старше 3</w:t>
            </w: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лет, возрастная категория – 6-7</w:t>
            </w:r>
            <w:r w:rsidRPr="00A8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500" w:type="dxa"/>
            <w:tcBorders>
              <w:top w:val="single" w:sz="2" w:space="0" w:color="C4C4C4"/>
              <w:left w:val="single" w:sz="2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300" w:type="dxa"/>
            </w:tcMar>
            <w:vAlign w:val="bottom"/>
          </w:tcPr>
          <w:p w:rsidR="00A86A1A" w:rsidRPr="00646B07" w:rsidRDefault="00A86A1A" w:rsidP="00A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86A1A" w:rsidRPr="00646B07" w:rsidRDefault="00A86A1A" w:rsidP="00A86A1A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46B07">
        <w:rPr>
          <w:rStyle w:val="a4"/>
          <w:color w:val="000000" w:themeColor="text1"/>
          <w:sz w:val="28"/>
          <w:szCs w:val="28"/>
        </w:rPr>
        <w:t>О количестве вакантных мест для приема (перевода) за счет бюджетных ассигнований местных бюджетов-0</w:t>
      </w:r>
    </w:p>
    <w:p w:rsidR="00A86A1A" w:rsidRPr="00646B07" w:rsidRDefault="00A86A1A" w:rsidP="00A86A1A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46B07">
        <w:rPr>
          <w:rStyle w:val="a4"/>
          <w:color w:val="000000" w:themeColor="text1"/>
          <w:sz w:val="28"/>
          <w:szCs w:val="28"/>
        </w:rPr>
        <w:t>О количестве вакантных мест для приема (перевода) за счет средств физических и (или) юридических лиц-0</w:t>
      </w:r>
    </w:p>
    <w:p w:rsidR="00A86A1A" w:rsidRPr="00646B07" w:rsidRDefault="00A86A1A" w:rsidP="00A86A1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646B07">
        <w:rPr>
          <w:b/>
          <w:bCs/>
          <w:color w:val="000000" w:themeColor="text1"/>
          <w:sz w:val="28"/>
          <w:szCs w:val="28"/>
        </w:rPr>
        <w:t>Первичная регистрация будущих воспитанников</w:t>
      </w:r>
    </w:p>
    <w:p w:rsidR="00A86A1A" w:rsidRPr="00646B0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242C2E"/>
          <w:sz w:val="28"/>
          <w:szCs w:val="28"/>
        </w:rPr>
        <w:t xml:space="preserve"> Для регистрации в едином поименном электронном списке детей, нуждающихся в предоставлении места в МБДОУ </w:t>
      </w:r>
      <w:proofErr w:type="spellStart"/>
      <w:r w:rsidRPr="00646B07">
        <w:rPr>
          <w:color w:val="242C2E"/>
          <w:sz w:val="28"/>
          <w:szCs w:val="28"/>
        </w:rPr>
        <w:t>д</w:t>
      </w:r>
      <w:proofErr w:type="spellEnd"/>
      <w:r w:rsidRPr="00646B07">
        <w:rPr>
          <w:color w:val="242C2E"/>
          <w:sz w:val="28"/>
          <w:szCs w:val="28"/>
        </w:rPr>
        <w:t>/с «Казачок» х</w:t>
      </w:r>
      <w:proofErr w:type="gramStart"/>
      <w:r w:rsidRPr="00646B07">
        <w:rPr>
          <w:color w:val="242C2E"/>
          <w:sz w:val="28"/>
          <w:szCs w:val="28"/>
        </w:rPr>
        <w:t>.Л</w:t>
      </w:r>
      <w:proofErr w:type="gramEnd"/>
      <w:r w:rsidRPr="00646B07">
        <w:rPr>
          <w:color w:val="242C2E"/>
          <w:sz w:val="28"/>
          <w:szCs w:val="28"/>
        </w:rPr>
        <w:t xml:space="preserve">озного реализующем образовательную программу дошкольного образования, </w:t>
      </w:r>
      <w:r w:rsidRPr="00646B07">
        <w:rPr>
          <w:color w:val="242C2E"/>
          <w:sz w:val="28"/>
          <w:szCs w:val="28"/>
        </w:rPr>
        <w:lastRenderedPageBreak/>
        <w:t>родители (законные представители) ребенка могут обратиться в многофункциональные центры, расположенные в г. Цимлянске </w:t>
      </w:r>
    </w:p>
    <w:p w:rsidR="00A86A1A" w:rsidRPr="00646B0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0000FF"/>
          <w:sz w:val="28"/>
          <w:szCs w:val="28"/>
        </w:rPr>
        <w:t>347325, Ростовская обл., г. Цимлянск, ул. Советская, д. 44</w:t>
      </w:r>
    </w:p>
    <w:p w:rsidR="00A86A1A" w:rsidRPr="00646B0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242C2E"/>
          <w:sz w:val="28"/>
          <w:szCs w:val="28"/>
        </w:rPr>
        <w:t>и х</w:t>
      </w:r>
      <w:proofErr w:type="gramStart"/>
      <w:r w:rsidRPr="00646B07">
        <w:rPr>
          <w:color w:val="242C2E"/>
          <w:sz w:val="28"/>
          <w:szCs w:val="28"/>
        </w:rPr>
        <w:t>.Л</w:t>
      </w:r>
      <w:proofErr w:type="gramEnd"/>
      <w:r w:rsidRPr="00646B07">
        <w:rPr>
          <w:color w:val="242C2E"/>
          <w:sz w:val="28"/>
          <w:szCs w:val="28"/>
        </w:rPr>
        <w:t>озной</w:t>
      </w:r>
    </w:p>
    <w:p w:rsidR="00A86A1A" w:rsidRPr="00646B0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0000FF"/>
          <w:sz w:val="28"/>
          <w:szCs w:val="28"/>
        </w:rPr>
        <w:t xml:space="preserve">347320,Ростовская область, </w:t>
      </w:r>
      <w:proofErr w:type="spellStart"/>
      <w:r w:rsidRPr="00646B07">
        <w:rPr>
          <w:color w:val="0000FF"/>
          <w:sz w:val="28"/>
          <w:szCs w:val="28"/>
        </w:rPr>
        <w:t>Цимлянский</w:t>
      </w:r>
      <w:proofErr w:type="spellEnd"/>
      <w:r w:rsidRPr="00646B07">
        <w:rPr>
          <w:color w:val="0000FF"/>
          <w:sz w:val="28"/>
          <w:szCs w:val="28"/>
        </w:rPr>
        <w:t xml:space="preserve"> район, х</w:t>
      </w:r>
      <w:proofErr w:type="gramStart"/>
      <w:r w:rsidRPr="00646B07">
        <w:rPr>
          <w:color w:val="0000FF"/>
          <w:sz w:val="28"/>
          <w:szCs w:val="28"/>
        </w:rPr>
        <w:t>.Л</w:t>
      </w:r>
      <w:proofErr w:type="gramEnd"/>
      <w:r w:rsidRPr="00646B07">
        <w:rPr>
          <w:color w:val="0000FF"/>
          <w:sz w:val="28"/>
          <w:szCs w:val="28"/>
        </w:rPr>
        <w:t>озной, ул.Мира 65</w:t>
      </w:r>
    </w:p>
    <w:p w:rsidR="00A86A1A" w:rsidRPr="00646B0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242C2E"/>
          <w:sz w:val="28"/>
          <w:szCs w:val="28"/>
        </w:rPr>
        <w:t> При записи Вам необходимо предоставить оригиналы следующих документов:</w:t>
      </w:r>
    </w:p>
    <w:p w:rsidR="00F70677" w:rsidRDefault="00A86A1A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46B07">
        <w:rPr>
          <w:color w:val="242C2E"/>
          <w:sz w:val="28"/>
          <w:szCs w:val="28"/>
        </w:rPr>
        <w:t> • паспорт одного из родителей;</w:t>
      </w:r>
      <w:r w:rsidRPr="00646B07">
        <w:rPr>
          <w:color w:val="242C2E"/>
          <w:sz w:val="28"/>
          <w:szCs w:val="28"/>
        </w:rPr>
        <w:br/>
        <w:t> • при наличии льготы для зачисления ребенка в детский сад документ, подтверждающий льготу.</w:t>
      </w:r>
    </w:p>
    <w:p w:rsidR="00AE00E9" w:rsidRPr="00646B07" w:rsidRDefault="00AE00E9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F70677" w:rsidRPr="00646B07" w:rsidRDefault="00F70677" w:rsidP="00AE00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B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 приема ребенка в детский сад регламентируют следующие нормативные документы:</w:t>
      </w:r>
    </w:p>
    <w:p w:rsidR="00F70677" w:rsidRPr="00AE00E9" w:rsidRDefault="00F70677" w:rsidP="00AE00E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Pr="00AE00E9">
          <w:rPr>
            <w:rStyle w:val="a4"/>
            <w:rFonts w:ascii="Times New Roman" w:hAnsi="Times New Roman" w:cs="Times New Roman"/>
            <w:b w:val="0"/>
            <w:color w:val="242C2E"/>
            <w:sz w:val="28"/>
            <w:szCs w:val="28"/>
            <w:shd w:val="clear" w:color="auto" w:fill="FFFFFF"/>
          </w:rPr>
          <w:t>Федеральный закон "Об образовании в Российской Федерации" от 29.12.2012 N 273-ФЗ (последня</w:t>
        </w:r>
        <w:r w:rsidRPr="00AE00E9">
          <w:rPr>
            <w:rStyle w:val="a4"/>
            <w:rFonts w:ascii="Times New Roman" w:hAnsi="Times New Roman" w:cs="Times New Roman"/>
            <w:b w:val="0"/>
            <w:color w:val="242C2E"/>
            <w:sz w:val="28"/>
            <w:szCs w:val="28"/>
            <w:shd w:val="clear" w:color="auto" w:fill="FFFFFF"/>
          </w:rPr>
          <w:t>я редакция)</w:t>
        </w:r>
      </w:hyperlink>
    </w:p>
    <w:p w:rsidR="00A86A1A" w:rsidRPr="00646B07" w:rsidRDefault="00F7067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46B07">
          <w:rPr>
            <w:rStyle w:val="a5"/>
            <w:rFonts w:ascii="Times New Roman" w:hAnsi="Times New Roman" w:cs="Times New Roman"/>
            <w:sz w:val="28"/>
            <w:szCs w:val="28"/>
          </w:rPr>
          <w:t>http://www.consu</w:t>
        </w:r>
        <w:r w:rsidRPr="00646B07">
          <w:rPr>
            <w:rStyle w:val="a5"/>
            <w:rFonts w:ascii="Times New Roman" w:hAnsi="Times New Roman" w:cs="Times New Roman"/>
            <w:sz w:val="28"/>
            <w:szCs w:val="28"/>
          </w:rPr>
          <w:t>ltant.ru/document/cons_doc_LAW_140174/</w:t>
        </w:r>
      </w:hyperlink>
    </w:p>
    <w:p w:rsidR="00F70677" w:rsidRPr="00646B07" w:rsidRDefault="00F7067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46B07">
          <w:rPr>
            <w:rStyle w:val="a5"/>
            <w:rFonts w:ascii="Times New Roman" w:hAnsi="Times New Roman" w:cs="Times New Roman"/>
            <w:b/>
            <w:bCs/>
            <w:color w:val="2C85CE"/>
            <w:sz w:val="28"/>
            <w:szCs w:val="28"/>
            <w:shd w:val="clear" w:color="auto" w:fill="FFFFFF"/>
          </w:rPr>
          <w:t>Приказ М</w:t>
        </w:r>
        <w:r w:rsidRPr="00646B07">
          <w:rPr>
            <w:rStyle w:val="a5"/>
            <w:rFonts w:ascii="Times New Roman" w:hAnsi="Times New Roman" w:cs="Times New Roman"/>
            <w:b/>
            <w:bCs/>
            <w:color w:val="2C85CE"/>
            <w:sz w:val="28"/>
            <w:szCs w:val="28"/>
            <w:shd w:val="clear" w:color="auto" w:fill="FFFFFF"/>
          </w:rPr>
          <w:t>инистерства просвеще</w:t>
        </w:r>
        <w:r w:rsidRPr="00646B07">
          <w:rPr>
            <w:rStyle w:val="a5"/>
            <w:rFonts w:ascii="Times New Roman" w:hAnsi="Times New Roman" w:cs="Times New Roman"/>
            <w:b/>
            <w:bCs/>
            <w:color w:val="2C85CE"/>
            <w:sz w:val="28"/>
            <w:szCs w:val="28"/>
            <w:shd w:val="clear" w:color="auto" w:fill="FFFFFF"/>
          </w:rPr>
          <w:t xml:space="preserve">ния РФ от 15 мая 2020 г. № 236 "Об утверждении Порядка приема на </w:t>
        </w:r>
        <w:proofErr w:type="gramStart"/>
        <w:r w:rsidRPr="00646B07">
          <w:rPr>
            <w:rStyle w:val="a5"/>
            <w:rFonts w:ascii="Times New Roman" w:hAnsi="Times New Roman" w:cs="Times New Roman"/>
            <w:b/>
            <w:bCs/>
            <w:color w:val="2C85CE"/>
            <w:sz w:val="28"/>
            <w:szCs w:val="28"/>
            <w:shd w:val="clear" w:color="auto" w:fill="FFFFFF"/>
          </w:rPr>
          <w:t>обучение по</w:t>
        </w:r>
        <w:proofErr w:type="gramEnd"/>
        <w:r w:rsidRPr="00646B07">
          <w:rPr>
            <w:rStyle w:val="a5"/>
            <w:rFonts w:ascii="Times New Roman" w:hAnsi="Times New Roman" w:cs="Times New Roman"/>
            <w:b/>
            <w:bCs/>
            <w:color w:val="2C85CE"/>
            <w:sz w:val="28"/>
            <w:szCs w:val="28"/>
            <w:shd w:val="clear" w:color="auto" w:fill="FFFFFF"/>
          </w:rPr>
          <w:t xml:space="preserve"> образовательным программам дошкольного образования"</w:t>
        </w:r>
      </w:hyperlink>
    </w:p>
    <w:p w:rsidR="00F70677" w:rsidRPr="00646B07" w:rsidRDefault="00F7067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46B07">
          <w:rPr>
            <w:rStyle w:val="a5"/>
            <w:rFonts w:ascii="Times New Roman" w:hAnsi="Times New Roman" w:cs="Times New Roman"/>
            <w:sz w:val="28"/>
            <w:szCs w:val="28"/>
          </w:rPr>
          <w:t>https://docs.cntd.ru/document/5650</w:t>
        </w:r>
        <w:r w:rsidRPr="00646B07">
          <w:rPr>
            <w:rStyle w:val="a5"/>
            <w:rFonts w:ascii="Times New Roman" w:hAnsi="Times New Roman" w:cs="Times New Roman"/>
            <w:sz w:val="28"/>
            <w:szCs w:val="28"/>
          </w:rPr>
          <w:t>68753</w:t>
        </w:r>
      </w:hyperlink>
    </w:p>
    <w:p w:rsidR="00646B07" w:rsidRDefault="00646B0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 xml:space="preserve">Положение о порядке приема воспитанников на </w:t>
      </w:r>
      <w:proofErr w:type="gramStart"/>
      <w:r w:rsidRPr="00646B0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46B0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AE00E9" w:rsidRPr="00646B07" w:rsidRDefault="009E17DE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..\</w:t>
        </w:r>
        <w:r w:rsidRPr="009E17DE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  <w:proofErr w:type="spellStart"/>
        <w:r w:rsidRPr="009E17DE">
          <w:rPr>
            <w:rStyle w:val="a5"/>
            <w:rFonts w:ascii="Times New Roman" w:hAnsi="Times New Roman" w:cs="Times New Roman"/>
            <w:sz w:val="28"/>
            <w:szCs w:val="28"/>
          </w:rPr>
          <w:t>Положениеопорядкеприемавоспитанниковнао</w:t>
        </w:r>
        <w:r w:rsidRPr="009E17DE">
          <w:rPr>
            <w:rStyle w:val="a5"/>
            <w:rFonts w:ascii="Times New Roman" w:hAnsi="Times New Roman" w:cs="Times New Roman"/>
            <w:sz w:val="28"/>
            <w:szCs w:val="28"/>
          </w:rPr>
          <w:t>бучение.pdf</w:t>
        </w:r>
        <w:proofErr w:type="spellEnd"/>
      </w:hyperlink>
    </w:p>
    <w:p w:rsidR="00646B07" w:rsidRDefault="00646B0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>Заявление о приеме ребенка в детский сад</w:t>
      </w:r>
    </w:p>
    <w:p w:rsidR="00AE00E9" w:rsidRDefault="00AE00E9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7CDE">
          <w:rPr>
            <w:rStyle w:val="a5"/>
            <w:rFonts w:ascii="Times New Roman" w:hAnsi="Times New Roman" w:cs="Times New Roman"/>
            <w:sz w:val="28"/>
            <w:szCs w:val="28"/>
          </w:rPr>
          <w:t>..</w:t>
        </w:r>
        <w:r w:rsidRPr="00AE00E9">
          <w:rPr>
            <w:rStyle w:val="a5"/>
            <w:rFonts w:ascii="Times New Roman" w:hAnsi="Times New Roman" w:cs="Times New Roman"/>
            <w:sz w:val="28"/>
            <w:szCs w:val="28"/>
          </w:rPr>
          <w:t>\заявление в</w:t>
        </w:r>
        <w:r w:rsidRPr="00AE00E9">
          <w:rPr>
            <w:rStyle w:val="a5"/>
            <w:rFonts w:ascii="Times New Roman" w:hAnsi="Times New Roman" w:cs="Times New Roman"/>
            <w:sz w:val="28"/>
            <w:szCs w:val="28"/>
          </w:rPr>
          <w:t xml:space="preserve"> ДОО .</w:t>
        </w:r>
        <w:proofErr w:type="spellStart"/>
        <w:r w:rsidRPr="00AE00E9">
          <w:rPr>
            <w:rStyle w:val="a5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AE00E9" w:rsidRPr="00646B07" w:rsidRDefault="00AE00E9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CDE" w:rsidRDefault="00646B0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</w:t>
      </w:r>
    </w:p>
    <w:p w:rsidR="00947CDE" w:rsidRDefault="00947CDE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DE" w:rsidRDefault="00947CDE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..\\</w:t>
        </w:r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>дого</w:t>
        </w:r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>вор.pdf</w:t>
        </w:r>
        <w:proofErr w:type="spellEnd"/>
      </w:hyperlink>
    </w:p>
    <w:p w:rsidR="00AE00E9" w:rsidRPr="00646B07" w:rsidRDefault="00AE00E9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B07" w:rsidRDefault="00646B07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>Расписка о получении документов</w:t>
      </w:r>
    </w:p>
    <w:p w:rsidR="00947CDE" w:rsidRDefault="00947CDE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..\</w:t>
        </w:r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  <w:proofErr w:type="spellStart"/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>распискаополучениидокумен</w:t>
        </w:r>
        <w:r w:rsidRPr="00947CDE">
          <w:rPr>
            <w:rStyle w:val="a5"/>
            <w:rFonts w:ascii="Times New Roman" w:hAnsi="Times New Roman" w:cs="Times New Roman"/>
            <w:sz w:val="28"/>
            <w:szCs w:val="28"/>
          </w:rPr>
          <w:t>тов.pdf</w:t>
        </w:r>
        <w:proofErr w:type="spellEnd"/>
      </w:hyperlink>
    </w:p>
    <w:p w:rsidR="00AE00E9" w:rsidRPr="00646B07" w:rsidRDefault="00AE00E9" w:rsidP="00AE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B07" w:rsidRPr="00646B07" w:rsidRDefault="00646B07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4F3002"/>
          <w:sz w:val="28"/>
          <w:szCs w:val="28"/>
        </w:rPr>
      </w:pPr>
      <w:r w:rsidRPr="00646B07">
        <w:rPr>
          <w:rStyle w:val="a4"/>
          <w:color w:val="FF0000"/>
          <w:sz w:val="28"/>
          <w:szCs w:val="28"/>
        </w:rPr>
        <w:t>Уважаемые родители (законные представители)!</w:t>
      </w:r>
    </w:p>
    <w:p w:rsidR="00F70677" w:rsidRPr="00646B07" w:rsidRDefault="00646B07" w:rsidP="00AE00E9">
      <w:pPr>
        <w:pStyle w:val="a3"/>
        <w:shd w:val="clear" w:color="auto" w:fill="FFFFFF"/>
        <w:spacing w:before="0" w:beforeAutospacing="0" w:after="0" w:afterAutospacing="0"/>
        <w:jc w:val="both"/>
        <w:rPr>
          <w:color w:val="4F3002"/>
          <w:sz w:val="28"/>
          <w:szCs w:val="28"/>
        </w:rPr>
      </w:pPr>
      <w:r w:rsidRPr="00646B07">
        <w:rPr>
          <w:color w:val="000000"/>
          <w:sz w:val="28"/>
          <w:szCs w:val="28"/>
        </w:rPr>
        <w:t>При получении направления в образовательную организацию просим Вас позвонить по телефону 8(86391)43132 и уточнить дату и время удобное для оформления документов для зачисления ребенка в детский сад.</w:t>
      </w:r>
      <w:r w:rsidRPr="00646B07">
        <w:rPr>
          <w:color w:val="4F3002"/>
          <w:sz w:val="28"/>
          <w:szCs w:val="28"/>
        </w:rPr>
        <w:br/>
      </w:r>
      <w:r w:rsidRPr="00646B07">
        <w:rPr>
          <w:rStyle w:val="a4"/>
          <w:color w:val="FF0000"/>
          <w:sz w:val="28"/>
          <w:szCs w:val="28"/>
        </w:rPr>
        <w:t>ВНИМАНИЕ!</w:t>
      </w:r>
      <w:r w:rsidRPr="00646B07">
        <w:rPr>
          <w:color w:val="4F3002"/>
          <w:sz w:val="28"/>
          <w:szCs w:val="28"/>
        </w:rPr>
        <w:t> </w:t>
      </w:r>
      <w:r w:rsidRPr="00646B07">
        <w:rPr>
          <w:color w:val="000000"/>
          <w:sz w:val="28"/>
          <w:szCs w:val="28"/>
        </w:rPr>
        <w:t>Направление действительно 30 календарных дней с указанной даты.</w:t>
      </w:r>
    </w:p>
    <w:p w:rsidR="00F70677" w:rsidRPr="00646B07" w:rsidRDefault="00646B07" w:rsidP="00646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476375"/>
            <wp:effectExtent l="19050" t="0" r="0" b="0"/>
            <wp:docPr id="1" name="Рисунок 1" descr="det sad-300x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 sad-300x1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77" w:rsidRPr="00646B07" w:rsidRDefault="00F70677" w:rsidP="00646B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0677" w:rsidRPr="00646B07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1A"/>
    <w:rsid w:val="00646B07"/>
    <w:rsid w:val="006D24DD"/>
    <w:rsid w:val="00947CDE"/>
    <w:rsid w:val="009E17DE"/>
    <w:rsid w:val="00A86A1A"/>
    <w:rsid w:val="00AE00E9"/>
    <w:rsid w:val="00E554C4"/>
    <w:rsid w:val="00F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1A"/>
    <w:rPr>
      <w:b/>
      <w:bCs/>
    </w:rPr>
  </w:style>
  <w:style w:type="character" w:styleId="a5">
    <w:name w:val="Hyperlink"/>
    <w:basedOn w:val="a0"/>
    <w:uiPriority w:val="99"/>
    <w:unhideWhenUsed/>
    <w:rsid w:val="00F70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067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88;&#1086;&#1075;&#1088;&#1072;&#1084;&#1084;&#1099;2022-2023/&#1055;&#1086;&#1083;&#1086;&#1078;&#1077;&#1085;&#1080;&#1077;&#1086;&#1087;&#1086;&#1088;&#1103;&#1076;&#1082;&#1077;&#1087;&#1088;&#1080;&#1077;&#1084;&#1072;&#1074;&#1086;&#1089;&#1087;&#1080;&#1090;&#1072;&#1085;&#1085;&#1080;&#1082;&#1086;&#1074;&#1085;&#1072;&#1086;&#1073;&#1091;&#1095;&#1077;&#1085;&#1080;&#1077;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068753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hyperlink" Target="../&#1055;&#1088;&#1086;&#1075;&#1088;&#1072;&#1084;&#1084;&#1099;2022-2023/&#1088;&#1072;&#1089;&#1087;&#1080;&#1089;&#1082;&#1072;&#1086;&#1087;&#1086;&#1083;&#1091;&#1095;&#1077;&#1085;&#1080;&#1080;&#1076;&#1086;&#1082;&#1091;&#1084;&#1077;&#1085;&#1090;&#1086;&#1074;.pdf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../&#1055;&#1088;&#1086;&#1075;&#1088;&#1072;&#1084;&#1084;&#1099;2022-2023/&#1053;&#1086;&#1074;&#1099;&#1081;%20&#1076;&#1086;&#1075;&#1086;&#1074;&#1086;&#1088;.pdf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../&#1087;&#1088;&#1086;&#1075;&#1088;&#1072;&#1084;&#1084;&#1072;%20&#1076;&#1083;&#1103;%20&#1089;&#1072;&#1081;&#1090;&#1072;/&#1079;&#1072;&#1103;&#1074;&#1083;&#1077;&#1085;&#1080;&#1077;%20&#1074;%20&#1044;&#1054;&#1054;%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2022-09-15T09:44:00Z</dcterms:created>
  <dcterms:modified xsi:type="dcterms:W3CDTF">2022-09-15T11:44:00Z</dcterms:modified>
</cp:coreProperties>
</file>